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6C1AD" w14:textId="77777777" w:rsidR="003C3DBD" w:rsidRDefault="00E769FA">
      <w:pPr>
        <w:pStyle w:val="BodyText"/>
        <w:tabs>
          <w:tab w:val="left" w:pos="10938"/>
        </w:tabs>
        <w:spacing w:before="87"/>
        <w:ind w:left="109"/>
      </w:pPr>
      <w:r>
        <w:rPr>
          <w:w w:val="95"/>
          <w:shd w:val="clear" w:color="auto" w:fill="FFC000"/>
        </w:rPr>
        <w:t xml:space="preserve">4/6/20 </w:t>
      </w:r>
      <w:r w:rsidR="005D04EA">
        <w:rPr>
          <w:w w:val="95"/>
          <w:shd w:val="clear" w:color="auto" w:fill="FFC000"/>
        </w:rPr>
        <w:t>–</w:t>
      </w:r>
      <w:r>
        <w:rPr>
          <w:w w:val="95"/>
          <w:shd w:val="clear" w:color="auto" w:fill="FFC000"/>
        </w:rPr>
        <w:t xml:space="preserve"> </w:t>
      </w:r>
      <w:r w:rsidR="005D04EA">
        <w:rPr>
          <w:w w:val="95"/>
          <w:shd w:val="clear" w:color="auto" w:fill="FFC000"/>
        </w:rPr>
        <w:t>4/10/20</w:t>
      </w:r>
      <w:r w:rsidR="00C6356A">
        <w:rPr>
          <w:shd w:val="clear" w:color="auto" w:fill="FFC000"/>
        </w:rPr>
        <w:tab/>
      </w:r>
    </w:p>
    <w:p w14:paraId="2E20C544" w14:textId="77777777" w:rsidR="003C3DBD" w:rsidRDefault="003C3DBD">
      <w:pPr>
        <w:pStyle w:val="BodyText"/>
        <w:spacing w:before="10"/>
        <w:rPr>
          <w:sz w:val="27"/>
        </w:rPr>
      </w:pPr>
    </w:p>
    <w:p w14:paraId="3A3C9D1E" w14:textId="77777777" w:rsidR="003C3DBD" w:rsidRDefault="00C6356A">
      <w:pPr>
        <w:ind w:left="109"/>
        <w:rPr>
          <w:b/>
          <w:sz w:val="28"/>
        </w:rPr>
      </w:pPr>
      <w:r>
        <w:rPr>
          <w:b/>
          <w:sz w:val="28"/>
        </w:rPr>
        <w:t>Goals (Where we left off)</w:t>
      </w:r>
    </w:p>
    <w:p w14:paraId="42645274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ind w:right="447"/>
        <w:rPr>
          <w:sz w:val="28"/>
        </w:rPr>
      </w:pPr>
      <w:r>
        <w:rPr>
          <w:sz w:val="28"/>
        </w:rPr>
        <w:t>Read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spell</w:t>
      </w:r>
      <w:r>
        <w:rPr>
          <w:spacing w:val="-4"/>
          <w:sz w:val="28"/>
        </w:rPr>
        <w:t xml:space="preserve"> </w:t>
      </w:r>
      <w:r>
        <w:rPr>
          <w:sz w:val="28"/>
        </w:rPr>
        <w:t>words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short</w:t>
      </w:r>
      <w:r>
        <w:rPr>
          <w:spacing w:val="-4"/>
          <w:sz w:val="28"/>
        </w:rPr>
        <w:t xml:space="preserve"> </w:t>
      </w:r>
      <w:r>
        <w:rPr>
          <w:sz w:val="28"/>
        </w:rPr>
        <w:t>vowels,</w:t>
      </w:r>
      <w:r>
        <w:rPr>
          <w:spacing w:val="-4"/>
          <w:sz w:val="28"/>
        </w:rPr>
        <w:t xml:space="preserve"> </w:t>
      </w:r>
      <w:r>
        <w:rPr>
          <w:sz w:val="28"/>
        </w:rPr>
        <w:t>consonant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digraph</w:t>
      </w:r>
      <w:r>
        <w:rPr>
          <w:spacing w:val="-3"/>
          <w:sz w:val="28"/>
        </w:rPr>
        <w:t xml:space="preserve"> </w:t>
      </w:r>
      <w:r>
        <w:rPr>
          <w:sz w:val="28"/>
        </w:rPr>
        <w:t>blends,</w:t>
      </w:r>
      <w:r>
        <w:rPr>
          <w:spacing w:val="-4"/>
          <w:sz w:val="28"/>
        </w:rPr>
        <w:t xml:space="preserve"> </w:t>
      </w:r>
      <w:r>
        <w:rPr>
          <w:sz w:val="28"/>
        </w:rPr>
        <w:t>bonus</w:t>
      </w:r>
      <w:r>
        <w:rPr>
          <w:spacing w:val="-4"/>
          <w:sz w:val="28"/>
        </w:rPr>
        <w:t xml:space="preserve"> </w:t>
      </w:r>
      <w:r>
        <w:rPr>
          <w:sz w:val="28"/>
        </w:rPr>
        <w:t>letters, and –ng –</w:t>
      </w:r>
      <w:proofErr w:type="spellStart"/>
      <w:r>
        <w:rPr>
          <w:sz w:val="28"/>
        </w:rPr>
        <w:t>nk</w:t>
      </w:r>
      <w:proofErr w:type="spellEnd"/>
      <w:r>
        <w:rPr>
          <w:sz w:val="28"/>
        </w:rPr>
        <w:t xml:space="preserve"> glued sounds. This includes words like </w:t>
      </w:r>
      <w:r>
        <w:rPr>
          <w:i/>
          <w:sz w:val="28"/>
        </w:rPr>
        <w:t>slip, help, song, bank,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lunch</w:t>
      </w:r>
      <w:r>
        <w:rPr>
          <w:sz w:val="28"/>
        </w:rPr>
        <w:t>.</w:t>
      </w:r>
    </w:p>
    <w:p w14:paraId="1DBBFBB8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line="356" w:lineRule="exact"/>
        <w:ind w:hanging="361"/>
        <w:rPr>
          <w:sz w:val="28"/>
        </w:rPr>
      </w:pPr>
      <w:r>
        <w:rPr>
          <w:sz w:val="28"/>
        </w:rPr>
        <w:t xml:space="preserve">Read and spell trick/high frequency words (like </w:t>
      </w:r>
      <w:r>
        <w:rPr>
          <w:i/>
          <w:sz w:val="28"/>
        </w:rPr>
        <w:t>the, is, want,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who</w:t>
      </w:r>
      <w:r>
        <w:rPr>
          <w:sz w:val="28"/>
        </w:rPr>
        <w:t>)</w:t>
      </w:r>
    </w:p>
    <w:p w14:paraId="4FB47193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line="356" w:lineRule="exact"/>
        <w:ind w:hanging="361"/>
        <w:rPr>
          <w:sz w:val="28"/>
        </w:rPr>
      </w:pPr>
      <w:r>
        <w:rPr>
          <w:sz w:val="28"/>
        </w:rPr>
        <w:t>Read sentences and passages with fluency and</w:t>
      </w:r>
      <w:r>
        <w:rPr>
          <w:spacing w:val="-5"/>
          <w:sz w:val="28"/>
        </w:rPr>
        <w:t xml:space="preserve"> </w:t>
      </w:r>
      <w:r>
        <w:rPr>
          <w:sz w:val="28"/>
        </w:rPr>
        <w:t>understanding.</w:t>
      </w:r>
    </w:p>
    <w:p w14:paraId="5875E2ED" w14:textId="77777777" w:rsidR="003C3DBD" w:rsidRDefault="00C6356A">
      <w:pPr>
        <w:spacing w:before="292"/>
        <w:ind w:left="109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z w:val="28"/>
        </w:rPr>
        <w:t>CTIVITIES:</w:t>
      </w:r>
    </w:p>
    <w:p w14:paraId="3D8F85B9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before="3" w:line="356" w:lineRule="exact"/>
        <w:ind w:hanging="361"/>
        <w:rPr>
          <w:b/>
          <w:sz w:val="28"/>
        </w:rPr>
      </w:pPr>
      <w:r>
        <w:rPr>
          <w:b/>
          <w:sz w:val="28"/>
        </w:rPr>
        <w:t>TRICK/SIGHT WORDS: (Don’t always follow 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rules.)</w:t>
      </w:r>
    </w:p>
    <w:p w14:paraId="4609EC10" w14:textId="77777777" w:rsidR="003C3DBD" w:rsidRDefault="00C6356A">
      <w:pPr>
        <w:pStyle w:val="ListParagraph"/>
        <w:numPr>
          <w:ilvl w:val="1"/>
          <w:numId w:val="2"/>
        </w:numPr>
        <w:tabs>
          <w:tab w:val="left" w:pos="1612"/>
          <w:tab w:val="left" w:pos="1613"/>
        </w:tabs>
        <w:spacing w:before="7" w:line="232" w:lineRule="auto"/>
        <w:ind w:right="301"/>
        <w:rPr>
          <w:rFonts w:ascii="Courier New" w:hAnsi="Courier New"/>
          <w:sz w:val="28"/>
        </w:rPr>
      </w:pPr>
      <w:r>
        <w:tab/>
      </w:r>
      <w:r>
        <w:rPr>
          <w:b/>
          <w:sz w:val="28"/>
        </w:rPr>
        <w:t xml:space="preserve">FLASH CARDS: </w:t>
      </w:r>
      <w:r>
        <w:rPr>
          <w:sz w:val="28"/>
        </w:rPr>
        <w:t>Sel</w:t>
      </w:r>
      <w:r w:rsidR="00E619C1">
        <w:rPr>
          <w:sz w:val="28"/>
        </w:rPr>
        <w:t xml:space="preserve">ect 3 trick words from the </w:t>
      </w:r>
      <w:r>
        <w:rPr>
          <w:sz w:val="28"/>
        </w:rPr>
        <w:t>attached list. Start a stack of flash cards with these words on them. Practice reading and spelling these</w:t>
      </w:r>
      <w:r>
        <w:rPr>
          <w:spacing w:val="-34"/>
          <w:sz w:val="28"/>
        </w:rPr>
        <w:t xml:space="preserve"> </w:t>
      </w:r>
      <w:r>
        <w:rPr>
          <w:sz w:val="28"/>
        </w:rPr>
        <w:t>words.</w:t>
      </w:r>
    </w:p>
    <w:p w14:paraId="05B20432" w14:textId="77777777" w:rsidR="003C3DBD" w:rsidRDefault="00C6356A">
      <w:pPr>
        <w:pStyle w:val="BodyText"/>
        <w:tabs>
          <w:tab w:val="left" w:pos="2269"/>
        </w:tabs>
        <w:spacing w:before="2"/>
        <w:ind w:left="2269" w:right="232" w:hanging="360"/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>
        <w:rPr>
          <w:rFonts w:ascii="Times New Roman" w:hAnsi="Times New Roman"/>
          <w:w w:val="90"/>
        </w:rPr>
        <w:tab/>
      </w:r>
      <w:proofErr w:type="gramStart"/>
      <w:r>
        <w:t>Be</w:t>
      </w:r>
      <w:proofErr w:type="gramEnd"/>
      <w:r>
        <w:t xml:space="preserve"> creative – write with sidewalk chalk, in shaving cream, build with magnetic letters (whatever you have!) – remind your child to spell out loud as they</w:t>
      </w:r>
      <w:r>
        <w:rPr>
          <w:spacing w:val="-1"/>
        </w:rPr>
        <w:t xml:space="preserve"> </w:t>
      </w:r>
      <w:r>
        <w:t>write</w:t>
      </w:r>
    </w:p>
    <w:p w14:paraId="1957B899" w14:textId="77777777" w:rsidR="003C3DBD" w:rsidRDefault="003C3DBD">
      <w:pPr>
        <w:pStyle w:val="BodyText"/>
      </w:pPr>
    </w:p>
    <w:p w14:paraId="55519588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before="1" w:line="356" w:lineRule="exact"/>
        <w:ind w:hanging="361"/>
        <w:rPr>
          <w:b/>
          <w:sz w:val="28"/>
        </w:rPr>
      </w:pPr>
      <w:r>
        <w:rPr>
          <w:b/>
          <w:sz w:val="28"/>
        </w:rPr>
        <w:t>REGULAR WORDS: (Follow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rules)</w:t>
      </w:r>
    </w:p>
    <w:p w14:paraId="35E254FA" w14:textId="77777777" w:rsidR="003C3DBD" w:rsidRDefault="00C6356A">
      <w:pPr>
        <w:pStyle w:val="ListParagraph"/>
        <w:numPr>
          <w:ilvl w:val="1"/>
          <w:numId w:val="2"/>
        </w:numPr>
        <w:tabs>
          <w:tab w:val="left" w:pos="1550"/>
        </w:tabs>
        <w:spacing w:before="2" w:line="237" w:lineRule="auto"/>
        <w:ind w:right="370"/>
        <w:rPr>
          <w:rFonts w:ascii="Courier New" w:hAnsi="Courier New"/>
          <w:sz w:val="28"/>
        </w:rPr>
      </w:pPr>
      <w:r>
        <w:rPr>
          <w:b/>
          <w:sz w:val="28"/>
        </w:rPr>
        <w:t xml:space="preserve">REVIEW: </w:t>
      </w:r>
      <w:r>
        <w:rPr>
          <w:sz w:val="28"/>
        </w:rPr>
        <w:t xml:space="preserve">Work on reading the “review words” quickly and accurately. Cut them </w:t>
      </w:r>
      <w:r>
        <w:rPr>
          <w:w w:val="99"/>
          <w:sz w:val="28"/>
        </w:rPr>
        <w:t>out</w:t>
      </w:r>
      <w:r>
        <w:rPr>
          <w:sz w:val="28"/>
        </w:rPr>
        <w:t xml:space="preserve"> </w:t>
      </w:r>
      <w:r>
        <w:rPr>
          <w:w w:val="99"/>
          <w:sz w:val="28"/>
        </w:rPr>
        <w:t>and</w:t>
      </w:r>
      <w:r>
        <w:rPr>
          <w:sz w:val="28"/>
        </w:rPr>
        <w:t xml:space="preserve"> </w:t>
      </w:r>
      <w:r>
        <w:rPr>
          <w:w w:val="99"/>
          <w:sz w:val="28"/>
        </w:rPr>
        <w:t>sort</w:t>
      </w:r>
      <w:r>
        <w:rPr>
          <w:sz w:val="28"/>
        </w:rPr>
        <w:t xml:space="preserve"> </w:t>
      </w:r>
      <w:r>
        <w:rPr>
          <w:w w:val="99"/>
          <w:sz w:val="28"/>
        </w:rPr>
        <w:t>them</w:t>
      </w:r>
      <w:r>
        <w:rPr>
          <w:spacing w:val="1"/>
          <w:sz w:val="28"/>
        </w:rPr>
        <w:t xml:space="preserve"> </w:t>
      </w:r>
      <w:r>
        <w:rPr>
          <w:w w:val="99"/>
          <w:sz w:val="28"/>
        </w:rPr>
        <w:t>by</w:t>
      </w:r>
      <w:r>
        <w:rPr>
          <w:sz w:val="28"/>
        </w:rPr>
        <w:t xml:space="preserve"> </w:t>
      </w:r>
      <w:r>
        <w:rPr>
          <w:w w:val="99"/>
          <w:sz w:val="28"/>
        </w:rPr>
        <w:t>vo</w:t>
      </w:r>
      <w:r>
        <w:rPr>
          <w:spacing w:val="1"/>
          <w:w w:val="99"/>
          <w:sz w:val="28"/>
        </w:rPr>
        <w:t>w</w:t>
      </w:r>
      <w:r>
        <w:rPr>
          <w:w w:val="99"/>
          <w:sz w:val="28"/>
        </w:rPr>
        <w:t>el.</w:t>
      </w:r>
      <w:r>
        <w:rPr>
          <w:sz w:val="28"/>
        </w:rPr>
        <w:t xml:space="preserve"> </w:t>
      </w:r>
      <w:r>
        <w:rPr>
          <w:w w:val="99"/>
          <w:sz w:val="28"/>
        </w:rPr>
        <w:t>Read</w:t>
      </w:r>
      <w:r>
        <w:rPr>
          <w:sz w:val="28"/>
        </w:rPr>
        <w:t xml:space="preserve"> </w:t>
      </w:r>
      <w:r>
        <w:rPr>
          <w:w w:val="99"/>
          <w:sz w:val="28"/>
        </w:rPr>
        <w:t>each</w:t>
      </w:r>
      <w:r>
        <w:rPr>
          <w:sz w:val="28"/>
        </w:rPr>
        <w:t xml:space="preserve"> </w:t>
      </w:r>
      <w:r>
        <w:rPr>
          <w:spacing w:val="1"/>
          <w:w w:val="99"/>
          <w:sz w:val="28"/>
        </w:rPr>
        <w:t>w</w:t>
      </w:r>
      <w:r>
        <w:rPr>
          <w:w w:val="99"/>
          <w:sz w:val="28"/>
        </w:rPr>
        <w:t>ord.</w:t>
      </w:r>
      <w:r>
        <w:rPr>
          <w:sz w:val="28"/>
        </w:rPr>
        <w:t xml:space="preserve"> </w:t>
      </w:r>
      <w:r>
        <w:rPr>
          <w:w w:val="99"/>
          <w:sz w:val="28"/>
        </w:rPr>
        <w:t>Then</w:t>
      </w:r>
      <w:r>
        <w:rPr>
          <w:sz w:val="28"/>
        </w:rPr>
        <w:t xml:space="preserve"> </w:t>
      </w:r>
      <w:r>
        <w:rPr>
          <w:w w:val="99"/>
          <w:sz w:val="28"/>
        </w:rPr>
        <w:t>keep</w:t>
      </w:r>
      <w:r>
        <w:rPr>
          <w:sz w:val="28"/>
        </w:rPr>
        <w:t xml:space="preserve"> </w:t>
      </w:r>
      <w:r>
        <w:rPr>
          <w:w w:val="99"/>
          <w:sz w:val="28"/>
        </w:rPr>
        <w:t>them</w:t>
      </w:r>
      <w:r>
        <w:rPr>
          <w:spacing w:val="1"/>
          <w:sz w:val="28"/>
        </w:rPr>
        <w:t xml:space="preserve"> </w:t>
      </w:r>
      <w:r>
        <w:rPr>
          <w:w w:val="99"/>
          <w:sz w:val="28"/>
        </w:rPr>
        <w:t>for</w:t>
      </w:r>
      <w:r>
        <w:rPr>
          <w:sz w:val="28"/>
        </w:rPr>
        <w:t xml:space="preserve"> </w:t>
      </w:r>
      <w:r>
        <w:rPr>
          <w:w w:val="99"/>
          <w:sz w:val="28"/>
        </w:rPr>
        <w:t>review</w:t>
      </w:r>
      <w:r>
        <w:rPr>
          <w:spacing w:val="1"/>
          <w:sz w:val="28"/>
        </w:rPr>
        <w:t xml:space="preserve"> </w:t>
      </w:r>
      <w:r>
        <w:rPr>
          <w:spacing w:val="-6"/>
          <w:w w:val="99"/>
          <w:sz w:val="28"/>
        </w:rPr>
        <w:t>w</w:t>
      </w:r>
      <w:r>
        <w:rPr>
          <w:spacing w:val="-7"/>
          <w:w w:val="99"/>
          <w:sz w:val="28"/>
        </w:rPr>
        <w:t>ar</w:t>
      </w:r>
      <w:r>
        <w:rPr>
          <w:spacing w:val="-3"/>
          <w:w w:val="99"/>
          <w:sz w:val="28"/>
        </w:rPr>
        <w:t>m</w:t>
      </w:r>
      <w:r>
        <w:rPr>
          <w:spacing w:val="-7"/>
          <w:w w:val="23"/>
          <w:sz w:val="28"/>
        </w:rPr>
        <w:t>-­‐</w:t>
      </w:r>
      <w:r>
        <w:rPr>
          <w:w w:val="23"/>
          <w:sz w:val="28"/>
        </w:rPr>
        <w:t xml:space="preserve"> </w:t>
      </w:r>
      <w:r>
        <w:rPr>
          <w:sz w:val="28"/>
        </w:rPr>
        <w:t>ups and make your card</w:t>
      </w:r>
      <w:r>
        <w:rPr>
          <w:spacing w:val="-1"/>
          <w:sz w:val="28"/>
        </w:rPr>
        <w:t xml:space="preserve"> </w:t>
      </w:r>
      <w:r>
        <w:rPr>
          <w:sz w:val="28"/>
        </w:rPr>
        <w:t>games!</w:t>
      </w:r>
    </w:p>
    <w:p w14:paraId="46E2DB1A" w14:textId="77777777" w:rsidR="003C3DBD" w:rsidRDefault="003C3DBD">
      <w:pPr>
        <w:pStyle w:val="BodyText"/>
        <w:spacing w:before="11"/>
        <w:rPr>
          <w:sz w:val="27"/>
        </w:rPr>
      </w:pPr>
    </w:p>
    <w:p w14:paraId="07FC5DF3" w14:textId="77777777" w:rsidR="003C3DBD" w:rsidRDefault="00C6356A">
      <w:pPr>
        <w:pStyle w:val="ListParagraph"/>
        <w:numPr>
          <w:ilvl w:val="1"/>
          <w:numId w:val="2"/>
        </w:numPr>
        <w:tabs>
          <w:tab w:val="left" w:pos="1550"/>
        </w:tabs>
        <w:ind w:hanging="361"/>
        <w:rPr>
          <w:rFonts w:ascii="Courier New" w:hAnsi="Courier New"/>
          <w:sz w:val="24"/>
        </w:rPr>
      </w:pPr>
      <w:r>
        <w:rPr>
          <w:sz w:val="28"/>
        </w:rPr>
        <w:t>Review glued sounds:</w:t>
      </w:r>
      <w:r>
        <w:rPr>
          <w:color w:val="0000FF"/>
          <w:sz w:val="28"/>
        </w:rPr>
        <w:t xml:space="preserve"> </w:t>
      </w:r>
      <w:r>
        <w:rPr>
          <w:rFonts w:ascii="Times New Roman" w:hAnsi="Times New Roman"/>
          <w:color w:val="0000FF"/>
          <w:sz w:val="24"/>
          <w:u w:val="single" w:color="0000FF"/>
        </w:rPr>
        <w:t>https://</w:t>
      </w:r>
      <w:hyperlink r:id="rId8">
        <w:r>
          <w:rPr>
            <w:rFonts w:ascii="Times New Roman" w:hAnsi="Times New Roman"/>
            <w:color w:val="0000FF"/>
            <w:sz w:val="24"/>
            <w:u w:val="single" w:color="0000FF"/>
          </w:rPr>
          <w:t>www.youtube.com/watch?v=kVknjf9jS_o</w:t>
        </w:r>
      </w:hyperlink>
    </w:p>
    <w:p w14:paraId="77ACDD29" w14:textId="77777777" w:rsidR="003C3DBD" w:rsidRDefault="003C3DBD">
      <w:pPr>
        <w:pStyle w:val="BodyText"/>
        <w:spacing w:before="8"/>
        <w:rPr>
          <w:rFonts w:ascii="Times New Roman"/>
          <w:sz w:val="30"/>
        </w:rPr>
      </w:pPr>
    </w:p>
    <w:p w14:paraId="3DAD5C57" w14:textId="77777777" w:rsidR="003C3DBD" w:rsidRDefault="00C6356A">
      <w:pPr>
        <w:pStyle w:val="ListParagraph"/>
        <w:numPr>
          <w:ilvl w:val="1"/>
          <w:numId w:val="2"/>
        </w:numPr>
        <w:tabs>
          <w:tab w:val="left" w:pos="1550"/>
        </w:tabs>
        <w:spacing w:line="232" w:lineRule="auto"/>
        <w:ind w:right="766"/>
        <w:rPr>
          <w:rFonts w:ascii="Courier New" w:hAnsi="Courier New"/>
          <w:sz w:val="28"/>
        </w:rPr>
      </w:pPr>
      <w:r>
        <w:rPr>
          <w:b/>
          <w:sz w:val="28"/>
        </w:rPr>
        <w:t xml:space="preserve">Make flashcards with current words </w:t>
      </w:r>
      <w:r>
        <w:rPr>
          <w:sz w:val="28"/>
        </w:rPr>
        <w:t>from the word list below. Keep this pile separate from the trick word</w:t>
      </w:r>
      <w:r>
        <w:rPr>
          <w:spacing w:val="-1"/>
          <w:sz w:val="28"/>
        </w:rPr>
        <w:t xml:space="preserve"> </w:t>
      </w:r>
      <w:r>
        <w:rPr>
          <w:sz w:val="28"/>
        </w:rPr>
        <w:t>pile!</w:t>
      </w:r>
    </w:p>
    <w:p w14:paraId="3EBC458E" w14:textId="77777777" w:rsidR="003C3DBD" w:rsidRDefault="00C6356A">
      <w:pPr>
        <w:pStyle w:val="BodyText"/>
        <w:tabs>
          <w:tab w:val="left" w:pos="2269"/>
        </w:tabs>
        <w:spacing w:before="2"/>
        <w:ind w:left="2269" w:right="169" w:hanging="360"/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>
        <w:rPr>
          <w:rFonts w:ascii="Times New Roman" w:hAnsi="Times New Roman"/>
          <w:w w:val="90"/>
        </w:rPr>
        <w:tab/>
      </w:r>
      <w:r>
        <w:t>Use the cards for different sorting activitie</w:t>
      </w:r>
      <w:r>
        <w:t xml:space="preserve">s. This week, sort your cards into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–ng/</w:t>
      </w:r>
      <w:r>
        <w:rPr>
          <w:w w:val="23"/>
        </w:rPr>
        <w:t>-­‐</w:t>
      </w:r>
      <w:proofErr w:type="spellStart"/>
      <w:r>
        <w:rPr>
          <w:w w:val="99"/>
        </w:rPr>
        <w:t>nk</w:t>
      </w:r>
      <w:proofErr w:type="spellEnd"/>
      <w:r>
        <w:t xml:space="preserve"> </w:t>
      </w:r>
      <w:r>
        <w:rPr>
          <w:w w:val="99"/>
        </w:rPr>
        <w:t>glued</w:t>
      </w:r>
      <w:r>
        <w:t xml:space="preserve"> </w:t>
      </w:r>
      <w:r>
        <w:rPr>
          <w:w w:val="99"/>
        </w:rPr>
        <w:t>sounds.</w:t>
      </w:r>
      <w:r>
        <w:rPr>
          <w:spacing w:val="1"/>
        </w:rPr>
        <w:t xml:space="preserve"> </w:t>
      </w:r>
      <w:r>
        <w:rPr>
          <w:w w:val="99"/>
        </w:rPr>
        <w:t>Read</w:t>
      </w:r>
      <w:r>
        <w:t xml:space="preserve"> </w:t>
      </w:r>
      <w:r>
        <w:rPr>
          <w:w w:val="99"/>
        </w:rPr>
        <w:t>do</w:t>
      </w:r>
      <w:r>
        <w:rPr>
          <w:spacing w:val="1"/>
          <w:w w:val="99"/>
        </w:rPr>
        <w:t>w</w:t>
      </w:r>
      <w:r>
        <w:rPr>
          <w:w w:val="99"/>
        </w:rPr>
        <w:t>n</w:t>
      </w:r>
      <w:r>
        <w:t xml:space="preserve"> </w:t>
      </w:r>
      <w:r>
        <w:rPr>
          <w:w w:val="99"/>
        </w:rPr>
        <w:t>your</w:t>
      </w:r>
      <w:r>
        <w:t xml:space="preserve"> </w:t>
      </w:r>
      <w:r>
        <w:rPr>
          <w:w w:val="99"/>
        </w:rPr>
        <w:t>list</w:t>
      </w:r>
      <w:r>
        <w:t xml:space="preserve"> </w:t>
      </w:r>
      <w:r>
        <w:rPr>
          <w:w w:val="99"/>
        </w:rPr>
        <w:t>once</w:t>
      </w:r>
      <w:r>
        <w:t xml:space="preserve"> </w:t>
      </w:r>
      <w:r>
        <w:rPr>
          <w:w w:val="99"/>
        </w:rPr>
        <w:t>you’ve</w:t>
      </w:r>
      <w:r>
        <w:t xml:space="preserve"> </w:t>
      </w:r>
      <w:r>
        <w:rPr>
          <w:w w:val="99"/>
        </w:rPr>
        <w:t>sorted</w:t>
      </w:r>
      <w:r>
        <w:t xml:space="preserve"> </w:t>
      </w:r>
      <w:r>
        <w:rPr>
          <w:w w:val="99"/>
        </w:rPr>
        <w:t>them</w:t>
      </w:r>
      <w:r>
        <w:rPr>
          <w:spacing w:val="1"/>
        </w:rPr>
        <w:t xml:space="preserve"> </w:t>
      </w:r>
      <w:r>
        <w:rPr>
          <w:spacing w:val="-11"/>
          <w:w w:val="99"/>
        </w:rPr>
        <w:t>all!</w:t>
      </w:r>
    </w:p>
    <w:p w14:paraId="57C52B28" w14:textId="77777777" w:rsidR="003C3DBD" w:rsidRDefault="003C3DBD">
      <w:pPr>
        <w:pStyle w:val="BodyText"/>
        <w:spacing w:before="1"/>
      </w:pPr>
    </w:p>
    <w:p w14:paraId="42157DD0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ind w:right="541"/>
        <w:rPr>
          <w:sz w:val="28"/>
        </w:rPr>
      </w:pPr>
      <w:r>
        <w:rPr>
          <w:b/>
          <w:sz w:val="28"/>
        </w:rPr>
        <w:t xml:space="preserve">SENTENCE READING: </w:t>
      </w:r>
      <w:r>
        <w:rPr>
          <w:sz w:val="28"/>
        </w:rPr>
        <w:t>Read the sentences and box the glued sounds! Practice</w:t>
      </w:r>
      <w:r>
        <w:rPr>
          <w:spacing w:val="-45"/>
          <w:sz w:val="28"/>
        </w:rPr>
        <w:t xml:space="preserve"> </w:t>
      </w:r>
      <w:r>
        <w:rPr>
          <w:sz w:val="28"/>
        </w:rPr>
        <w:t>reading the sentences out loud to improve your</w:t>
      </w:r>
      <w:r>
        <w:rPr>
          <w:spacing w:val="-3"/>
          <w:sz w:val="28"/>
        </w:rPr>
        <w:t xml:space="preserve"> </w:t>
      </w:r>
      <w:r>
        <w:rPr>
          <w:sz w:val="28"/>
        </w:rPr>
        <w:t>fluency.</w:t>
      </w:r>
    </w:p>
    <w:p w14:paraId="4D887E10" w14:textId="77777777" w:rsidR="003C3DBD" w:rsidRDefault="003C3DBD">
      <w:pPr>
        <w:pStyle w:val="BodyText"/>
        <w:spacing w:before="9"/>
        <w:rPr>
          <w:sz w:val="27"/>
        </w:rPr>
      </w:pPr>
    </w:p>
    <w:p w14:paraId="0858FC10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line="242" w:lineRule="auto"/>
        <w:ind w:right="647"/>
        <w:rPr>
          <w:sz w:val="28"/>
        </w:rPr>
      </w:pPr>
      <w:r>
        <w:rPr>
          <w:b/>
          <w:sz w:val="28"/>
        </w:rPr>
        <w:t>STORY READING</w:t>
      </w:r>
      <w:r>
        <w:rPr>
          <w:sz w:val="28"/>
        </w:rPr>
        <w:t xml:space="preserve">: </w:t>
      </w:r>
      <w:r>
        <w:rPr>
          <w:b/>
          <w:sz w:val="28"/>
          <w:u w:val="single"/>
        </w:rPr>
        <w:t>The Long Song</w:t>
      </w:r>
      <w:r>
        <w:rPr>
          <w:sz w:val="28"/>
        </w:rPr>
        <w:t>– notice the glued sounds. Read it out loud and talk about what</w:t>
      </w:r>
      <w:r>
        <w:rPr>
          <w:spacing w:val="-1"/>
          <w:sz w:val="28"/>
        </w:rPr>
        <w:t xml:space="preserve"> </w:t>
      </w:r>
      <w:r>
        <w:rPr>
          <w:sz w:val="28"/>
        </w:rPr>
        <w:t>happened.</w:t>
      </w:r>
    </w:p>
    <w:p w14:paraId="58CAB9E4" w14:textId="77777777" w:rsidR="003C3DBD" w:rsidRDefault="003C3DBD">
      <w:pPr>
        <w:pStyle w:val="BodyText"/>
        <w:rPr>
          <w:sz w:val="34"/>
        </w:rPr>
      </w:pPr>
    </w:p>
    <w:p w14:paraId="744A55FD" w14:textId="77777777" w:rsidR="003C3DBD" w:rsidRDefault="00C6356A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before="262"/>
        <w:ind w:hanging="361"/>
        <w:rPr>
          <w:sz w:val="28"/>
        </w:rPr>
      </w:pPr>
      <w:r>
        <w:rPr>
          <w:sz w:val="28"/>
        </w:rPr>
        <w:t>Record a sentence or a part of the story to send to Mrs.</w:t>
      </w:r>
      <w:r>
        <w:rPr>
          <w:spacing w:val="-5"/>
          <w:sz w:val="28"/>
        </w:rPr>
        <w:t xml:space="preserve"> </w:t>
      </w:r>
      <w:r w:rsidR="00E619C1">
        <w:rPr>
          <w:sz w:val="28"/>
        </w:rPr>
        <w:t>Wrigh</w:t>
      </w:r>
      <w:r>
        <w:rPr>
          <w:sz w:val="28"/>
        </w:rPr>
        <w:t>t!</w:t>
      </w:r>
    </w:p>
    <w:p w14:paraId="62D1B5E8" w14:textId="77777777" w:rsidR="003C3DBD" w:rsidRDefault="003C3DBD">
      <w:pPr>
        <w:rPr>
          <w:sz w:val="28"/>
        </w:rPr>
        <w:sectPr w:rsidR="003C3DBD">
          <w:type w:val="continuous"/>
          <w:pgSz w:w="12240" w:h="15840"/>
          <w:pgMar w:top="640" w:right="580" w:bottom="280" w:left="620" w:header="720" w:footer="720" w:gutter="0"/>
          <w:cols w:space="720"/>
        </w:sectPr>
      </w:pPr>
    </w:p>
    <w:p w14:paraId="223C6DCF" w14:textId="77777777" w:rsidR="003C3DBD" w:rsidRDefault="00C6356A">
      <w:pPr>
        <w:spacing w:before="78" w:line="247" w:lineRule="auto"/>
        <w:ind w:left="109"/>
        <w:rPr>
          <w:rFonts w:ascii="Comic Sans MS" w:hAnsi="Comic Sans MS"/>
          <w:sz w:val="31"/>
        </w:rPr>
      </w:pPr>
      <w:r>
        <w:rPr>
          <w:rFonts w:ascii="Comic Sans MS" w:hAnsi="Comic Sans MS"/>
          <w:b/>
          <w:sz w:val="31"/>
        </w:rPr>
        <w:lastRenderedPageBreak/>
        <w:t>Review –ng and –</w:t>
      </w:r>
      <w:proofErr w:type="spellStart"/>
      <w:r>
        <w:rPr>
          <w:rFonts w:ascii="Comic Sans MS" w:hAnsi="Comic Sans MS"/>
          <w:b/>
          <w:sz w:val="31"/>
        </w:rPr>
        <w:t>nk</w:t>
      </w:r>
      <w:proofErr w:type="spellEnd"/>
      <w:r>
        <w:rPr>
          <w:rFonts w:ascii="Comic Sans MS" w:hAnsi="Comic Sans MS"/>
          <w:b/>
          <w:sz w:val="31"/>
        </w:rPr>
        <w:t xml:space="preserve"> glued sounds </w:t>
      </w:r>
      <w:r>
        <w:rPr>
          <w:rFonts w:ascii="Comic Sans MS" w:hAnsi="Comic Sans MS"/>
          <w:sz w:val="31"/>
        </w:rPr>
        <w:t>– this can be hung up as a reference where students tend to do their school</w:t>
      </w:r>
      <w:r>
        <w:rPr>
          <w:rFonts w:ascii="Comic Sans MS" w:hAnsi="Comic Sans MS"/>
          <w:spacing w:val="52"/>
          <w:sz w:val="31"/>
        </w:rPr>
        <w:t xml:space="preserve"> </w:t>
      </w:r>
      <w:r>
        <w:rPr>
          <w:rFonts w:ascii="Comic Sans MS" w:hAnsi="Comic Sans MS"/>
          <w:sz w:val="31"/>
        </w:rPr>
        <w:t>work.</w:t>
      </w:r>
    </w:p>
    <w:p w14:paraId="034D6097" w14:textId="77777777" w:rsidR="003C3DBD" w:rsidRDefault="00C6356A">
      <w:pPr>
        <w:pStyle w:val="BodyText"/>
        <w:spacing w:before="11"/>
        <w:rPr>
          <w:rFonts w:ascii="Comic Sans MS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E82BF2A" wp14:editId="58EC94D5">
            <wp:simplePos x="0" y="0"/>
            <wp:positionH relativeFrom="page">
              <wp:posOffset>489277</wp:posOffset>
            </wp:positionH>
            <wp:positionV relativeFrom="paragraph">
              <wp:posOffset>279956</wp:posOffset>
            </wp:positionV>
            <wp:extent cx="6251830" cy="53836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830" cy="538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F31C9" w14:textId="77777777" w:rsidR="003C3DBD" w:rsidRDefault="003C3DBD">
      <w:pPr>
        <w:rPr>
          <w:rFonts w:ascii="Comic Sans MS"/>
        </w:rPr>
        <w:sectPr w:rsidR="003C3DBD">
          <w:pgSz w:w="12240" w:h="15840"/>
          <w:pgMar w:top="660" w:right="580" w:bottom="280" w:left="620" w:header="720" w:footer="720" w:gutter="0"/>
          <w:cols w:space="720"/>
        </w:sectPr>
      </w:pPr>
    </w:p>
    <w:p w14:paraId="0CA5B6F4" w14:textId="77777777" w:rsidR="003C3DBD" w:rsidRDefault="00C6356A">
      <w:pPr>
        <w:spacing w:before="90"/>
        <w:ind w:left="109"/>
        <w:rPr>
          <w:rFonts w:ascii="Comic Sans MS"/>
          <w:b/>
          <w:sz w:val="24"/>
        </w:rPr>
      </w:pPr>
      <w:r>
        <w:rPr>
          <w:rFonts w:ascii="Comic Sans MS"/>
          <w:b/>
          <w:sz w:val="24"/>
        </w:rPr>
        <w:lastRenderedPageBreak/>
        <w:t>Word List for Sorting &amp; Flashcards</w:t>
      </w:r>
    </w:p>
    <w:p w14:paraId="4C686B55" w14:textId="77777777" w:rsidR="003C3DBD" w:rsidRDefault="003C3DBD">
      <w:pPr>
        <w:pStyle w:val="BodyText"/>
        <w:spacing w:before="3"/>
        <w:rPr>
          <w:rFonts w:ascii="Comic Sans MS"/>
          <w:b/>
          <w:sz w:val="2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3120"/>
        <w:gridCol w:w="3115"/>
      </w:tblGrid>
      <w:tr w:rsidR="003C3DBD" w14:paraId="530DF593" w14:textId="77777777">
        <w:trPr>
          <w:trHeight w:val="1338"/>
        </w:trPr>
        <w:tc>
          <w:tcPr>
            <w:tcW w:w="3115" w:type="dxa"/>
          </w:tcPr>
          <w:p w14:paraId="5CEA7AA9" w14:textId="77777777" w:rsidR="003C3DBD" w:rsidRDefault="00C6356A">
            <w:pPr>
              <w:pStyle w:val="TableParagraph"/>
              <w:spacing w:before="2" w:line="1316" w:lineRule="exact"/>
              <w:ind w:right="262"/>
              <w:rPr>
                <w:sz w:val="96"/>
              </w:rPr>
            </w:pPr>
            <w:r>
              <w:rPr>
                <w:sz w:val="96"/>
              </w:rPr>
              <w:t>bang</w:t>
            </w:r>
          </w:p>
        </w:tc>
        <w:tc>
          <w:tcPr>
            <w:tcW w:w="3120" w:type="dxa"/>
          </w:tcPr>
          <w:p w14:paraId="2A709CFB" w14:textId="77777777" w:rsidR="003C3DBD" w:rsidRDefault="00C6356A">
            <w:pPr>
              <w:pStyle w:val="TableParagraph"/>
              <w:spacing w:before="2" w:line="1316" w:lineRule="exact"/>
              <w:ind w:left="395" w:right="385"/>
              <w:rPr>
                <w:sz w:val="96"/>
              </w:rPr>
            </w:pPr>
            <w:r>
              <w:rPr>
                <w:sz w:val="96"/>
              </w:rPr>
              <w:t>fang</w:t>
            </w:r>
          </w:p>
        </w:tc>
        <w:tc>
          <w:tcPr>
            <w:tcW w:w="3115" w:type="dxa"/>
          </w:tcPr>
          <w:p w14:paraId="3D431F20" w14:textId="77777777" w:rsidR="003C3DBD" w:rsidRDefault="00C6356A">
            <w:pPr>
              <w:pStyle w:val="TableParagraph"/>
              <w:spacing w:before="2" w:line="1316" w:lineRule="exact"/>
              <w:rPr>
                <w:sz w:val="96"/>
              </w:rPr>
            </w:pPr>
            <w:r>
              <w:rPr>
                <w:sz w:val="96"/>
              </w:rPr>
              <w:t>rang</w:t>
            </w:r>
          </w:p>
        </w:tc>
      </w:tr>
      <w:tr w:rsidR="003C3DBD" w14:paraId="018A3281" w14:textId="77777777">
        <w:trPr>
          <w:trHeight w:val="1338"/>
        </w:trPr>
        <w:tc>
          <w:tcPr>
            <w:tcW w:w="3115" w:type="dxa"/>
          </w:tcPr>
          <w:p w14:paraId="5992F845" w14:textId="77777777" w:rsidR="003C3DBD" w:rsidRDefault="00C6356A">
            <w:pPr>
              <w:pStyle w:val="TableParagraph"/>
              <w:ind w:right="260"/>
              <w:rPr>
                <w:sz w:val="96"/>
              </w:rPr>
            </w:pPr>
            <w:r>
              <w:rPr>
                <w:sz w:val="96"/>
              </w:rPr>
              <w:t>sang</w:t>
            </w:r>
          </w:p>
        </w:tc>
        <w:tc>
          <w:tcPr>
            <w:tcW w:w="3120" w:type="dxa"/>
          </w:tcPr>
          <w:p w14:paraId="764B502C" w14:textId="77777777" w:rsidR="003C3DBD" w:rsidRDefault="00C6356A">
            <w:pPr>
              <w:pStyle w:val="TableParagraph"/>
              <w:ind w:left="395" w:right="385"/>
              <w:rPr>
                <w:sz w:val="96"/>
              </w:rPr>
            </w:pPr>
            <w:r>
              <w:rPr>
                <w:sz w:val="96"/>
              </w:rPr>
              <w:t>bank</w:t>
            </w:r>
          </w:p>
        </w:tc>
        <w:tc>
          <w:tcPr>
            <w:tcW w:w="3115" w:type="dxa"/>
          </w:tcPr>
          <w:p w14:paraId="424F9169" w14:textId="77777777" w:rsidR="003C3DBD" w:rsidRDefault="00C6356A">
            <w:pPr>
              <w:pStyle w:val="TableParagraph"/>
              <w:rPr>
                <w:sz w:val="96"/>
              </w:rPr>
            </w:pPr>
            <w:r>
              <w:rPr>
                <w:sz w:val="96"/>
              </w:rPr>
              <w:t>thank</w:t>
            </w:r>
          </w:p>
        </w:tc>
      </w:tr>
      <w:tr w:rsidR="003C3DBD" w14:paraId="5028895D" w14:textId="77777777">
        <w:trPr>
          <w:trHeight w:val="1338"/>
        </w:trPr>
        <w:tc>
          <w:tcPr>
            <w:tcW w:w="3115" w:type="dxa"/>
          </w:tcPr>
          <w:p w14:paraId="2DC02BAC" w14:textId="77777777" w:rsidR="003C3DBD" w:rsidRDefault="00C6356A">
            <w:pPr>
              <w:pStyle w:val="TableParagraph"/>
              <w:ind w:right="263"/>
              <w:rPr>
                <w:sz w:val="96"/>
              </w:rPr>
            </w:pPr>
            <w:r>
              <w:rPr>
                <w:sz w:val="96"/>
              </w:rPr>
              <w:t>tank</w:t>
            </w:r>
          </w:p>
        </w:tc>
        <w:tc>
          <w:tcPr>
            <w:tcW w:w="3120" w:type="dxa"/>
          </w:tcPr>
          <w:p w14:paraId="405830CA" w14:textId="77777777" w:rsidR="003C3DBD" w:rsidRDefault="00C6356A">
            <w:pPr>
              <w:pStyle w:val="TableParagraph"/>
              <w:ind w:left="396" w:right="385"/>
              <w:rPr>
                <w:sz w:val="96"/>
              </w:rPr>
            </w:pPr>
            <w:r>
              <w:rPr>
                <w:sz w:val="96"/>
              </w:rPr>
              <w:t>rink</w:t>
            </w:r>
          </w:p>
        </w:tc>
        <w:tc>
          <w:tcPr>
            <w:tcW w:w="3115" w:type="dxa"/>
          </w:tcPr>
          <w:p w14:paraId="1254896B" w14:textId="77777777" w:rsidR="003C3DBD" w:rsidRDefault="00C6356A">
            <w:pPr>
              <w:pStyle w:val="TableParagraph"/>
              <w:ind w:left="275"/>
              <w:rPr>
                <w:sz w:val="96"/>
              </w:rPr>
            </w:pPr>
            <w:r>
              <w:rPr>
                <w:sz w:val="96"/>
              </w:rPr>
              <w:t>sink</w:t>
            </w:r>
          </w:p>
        </w:tc>
      </w:tr>
      <w:tr w:rsidR="003C3DBD" w14:paraId="524ABBD8" w14:textId="77777777">
        <w:trPr>
          <w:trHeight w:val="1338"/>
        </w:trPr>
        <w:tc>
          <w:tcPr>
            <w:tcW w:w="3115" w:type="dxa"/>
          </w:tcPr>
          <w:p w14:paraId="3E2A972B" w14:textId="77777777" w:rsidR="003C3DBD" w:rsidRDefault="00C6356A">
            <w:pPr>
              <w:pStyle w:val="TableParagraph"/>
              <w:ind w:right="262"/>
              <w:rPr>
                <w:sz w:val="96"/>
              </w:rPr>
            </w:pPr>
            <w:r>
              <w:rPr>
                <w:sz w:val="96"/>
              </w:rPr>
              <w:t>think</w:t>
            </w:r>
          </w:p>
        </w:tc>
        <w:tc>
          <w:tcPr>
            <w:tcW w:w="3120" w:type="dxa"/>
          </w:tcPr>
          <w:p w14:paraId="02F6130F" w14:textId="77777777" w:rsidR="003C3DBD" w:rsidRDefault="00C6356A">
            <w:pPr>
              <w:pStyle w:val="TableParagraph"/>
              <w:ind w:left="397" w:right="385"/>
              <w:rPr>
                <w:sz w:val="96"/>
              </w:rPr>
            </w:pPr>
            <w:r>
              <w:rPr>
                <w:sz w:val="96"/>
              </w:rPr>
              <w:t>thing</w:t>
            </w:r>
          </w:p>
        </w:tc>
        <w:tc>
          <w:tcPr>
            <w:tcW w:w="3115" w:type="dxa"/>
          </w:tcPr>
          <w:p w14:paraId="3545D009" w14:textId="77777777" w:rsidR="003C3DBD" w:rsidRDefault="00C6356A">
            <w:pPr>
              <w:pStyle w:val="TableParagraph"/>
              <w:ind w:left="275"/>
              <w:rPr>
                <w:sz w:val="96"/>
              </w:rPr>
            </w:pPr>
            <w:r>
              <w:rPr>
                <w:sz w:val="96"/>
              </w:rPr>
              <w:t>sing</w:t>
            </w:r>
          </w:p>
        </w:tc>
      </w:tr>
      <w:tr w:rsidR="003C3DBD" w14:paraId="66F07029" w14:textId="77777777">
        <w:trPr>
          <w:trHeight w:val="1333"/>
        </w:trPr>
        <w:tc>
          <w:tcPr>
            <w:tcW w:w="3115" w:type="dxa"/>
          </w:tcPr>
          <w:p w14:paraId="18151E65" w14:textId="77777777" w:rsidR="003C3DBD" w:rsidRDefault="00C6356A">
            <w:pPr>
              <w:pStyle w:val="TableParagraph"/>
              <w:spacing w:line="1314" w:lineRule="exact"/>
              <w:ind w:right="261"/>
              <w:rPr>
                <w:sz w:val="96"/>
              </w:rPr>
            </w:pPr>
            <w:r>
              <w:rPr>
                <w:sz w:val="96"/>
              </w:rPr>
              <w:t>ring</w:t>
            </w:r>
          </w:p>
        </w:tc>
        <w:tc>
          <w:tcPr>
            <w:tcW w:w="3120" w:type="dxa"/>
          </w:tcPr>
          <w:p w14:paraId="7D3BC2C2" w14:textId="77777777" w:rsidR="003C3DBD" w:rsidRDefault="00C6356A">
            <w:pPr>
              <w:pStyle w:val="TableParagraph"/>
              <w:spacing w:line="1314" w:lineRule="exact"/>
              <w:ind w:left="397" w:right="385"/>
              <w:rPr>
                <w:sz w:val="96"/>
              </w:rPr>
            </w:pPr>
            <w:r>
              <w:rPr>
                <w:sz w:val="96"/>
              </w:rPr>
              <w:t>song</w:t>
            </w:r>
          </w:p>
        </w:tc>
        <w:tc>
          <w:tcPr>
            <w:tcW w:w="3115" w:type="dxa"/>
          </w:tcPr>
          <w:p w14:paraId="78AB83E9" w14:textId="77777777" w:rsidR="003C3DBD" w:rsidRDefault="00C6356A">
            <w:pPr>
              <w:pStyle w:val="TableParagraph"/>
              <w:spacing w:line="1314" w:lineRule="exact"/>
              <w:rPr>
                <w:sz w:val="96"/>
              </w:rPr>
            </w:pPr>
            <w:r>
              <w:rPr>
                <w:sz w:val="96"/>
              </w:rPr>
              <w:t>long</w:t>
            </w:r>
          </w:p>
        </w:tc>
      </w:tr>
      <w:tr w:rsidR="003C3DBD" w14:paraId="559264FA" w14:textId="77777777">
        <w:trPr>
          <w:trHeight w:val="1338"/>
        </w:trPr>
        <w:tc>
          <w:tcPr>
            <w:tcW w:w="3115" w:type="dxa"/>
          </w:tcPr>
          <w:p w14:paraId="310BD21A" w14:textId="77777777" w:rsidR="003C3DBD" w:rsidRDefault="00C6356A">
            <w:pPr>
              <w:pStyle w:val="TableParagraph"/>
              <w:ind w:right="260"/>
              <w:rPr>
                <w:sz w:val="96"/>
              </w:rPr>
            </w:pPr>
            <w:r>
              <w:rPr>
                <w:sz w:val="96"/>
              </w:rPr>
              <w:t>gong</w:t>
            </w:r>
          </w:p>
        </w:tc>
        <w:tc>
          <w:tcPr>
            <w:tcW w:w="3120" w:type="dxa"/>
          </w:tcPr>
          <w:p w14:paraId="2D87F6EE" w14:textId="77777777" w:rsidR="003C3DBD" w:rsidRDefault="00C6356A">
            <w:pPr>
              <w:pStyle w:val="TableParagraph"/>
              <w:ind w:left="397" w:right="385"/>
              <w:rPr>
                <w:sz w:val="96"/>
              </w:rPr>
            </w:pPr>
            <w:r>
              <w:rPr>
                <w:sz w:val="96"/>
              </w:rPr>
              <w:t>honk</w:t>
            </w:r>
          </w:p>
        </w:tc>
        <w:tc>
          <w:tcPr>
            <w:tcW w:w="3115" w:type="dxa"/>
          </w:tcPr>
          <w:p w14:paraId="5418C6E0" w14:textId="77777777" w:rsidR="003C3DBD" w:rsidRDefault="00C6356A">
            <w:pPr>
              <w:pStyle w:val="TableParagraph"/>
              <w:rPr>
                <w:sz w:val="96"/>
              </w:rPr>
            </w:pPr>
            <w:r>
              <w:rPr>
                <w:sz w:val="96"/>
              </w:rPr>
              <w:t>bonk</w:t>
            </w:r>
          </w:p>
        </w:tc>
      </w:tr>
      <w:tr w:rsidR="003C3DBD" w14:paraId="59BE1A46" w14:textId="77777777">
        <w:trPr>
          <w:trHeight w:val="1338"/>
        </w:trPr>
        <w:tc>
          <w:tcPr>
            <w:tcW w:w="3115" w:type="dxa"/>
          </w:tcPr>
          <w:p w14:paraId="6C38B059" w14:textId="77777777" w:rsidR="003C3DBD" w:rsidRDefault="00C6356A">
            <w:pPr>
              <w:pStyle w:val="TableParagraph"/>
              <w:ind w:right="261"/>
              <w:rPr>
                <w:sz w:val="96"/>
              </w:rPr>
            </w:pPr>
            <w:r>
              <w:rPr>
                <w:sz w:val="96"/>
              </w:rPr>
              <w:t>sung</w:t>
            </w:r>
          </w:p>
        </w:tc>
        <w:tc>
          <w:tcPr>
            <w:tcW w:w="3120" w:type="dxa"/>
          </w:tcPr>
          <w:p w14:paraId="55D224E4" w14:textId="77777777" w:rsidR="003C3DBD" w:rsidRDefault="00C6356A">
            <w:pPr>
              <w:pStyle w:val="TableParagraph"/>
              <w:ind w:left="397" w:right="385"/>
              <w:rPr>
                <w:sz w:val="96"/>
              </w:rPr>
            </w:pPr>
            <w:r>
              <w:rPr>
                <w:sz w:val="96"/>
              </w:rPr>
              <w:t>lung</w:t>
            </w:r>
          </w:p>
        </w:tc>
        <w:tc>
          <w:tcPr>
            <w:tcW w:w="3115" w:type="dxa"/>
          </w:tcPr>
          <w:p w14:paraId="79DE21A8" w14:textId="77777777" w:rsidR="003C3DBD" w:rsidRDefault="00C6356A">
            <w:pPr>
              <w:pStyle w:val="TableParagraph"/>
              <w:ind w:left="275"/>
              <w:rPr>
                <w:sz w:val="96"/>
              </w:rPr>
            </w:pPr>
            <w:r>
              <w:rPr>
                <w:sz w:val="96"/>
              </w:rPr>
              <w:t>hung</w:t>
            </w:r>
          </w:p>
        </w:tc>
      </w:tr>
      <w:tr w:rsidR="003C3DBD" w14:paraId="6FDE1C3B" w14:textId="77777777">
        <w:trPr>
          <w:trHeight w:val="1338"/>
        </w:trPr>
        <w:tc>
          <w:tcPr>
            <w:tcW w:w="3115" w:type="dxa"/>
          </w:tcPr>
          <w:p w14:paraId="6D02CD2A" w14:textId="77777777" w:rsidR="003C3DBD" w:rsidRDefault="00C6356A">
            <w:pPr>
              <w:pStyle w:val="TableParagraph"/>
              <w:ind w:right="261"/>
              <w:rPr>
                <w:sz w:val="96"/>
              </w:rPr>
            </w:pPr>
            <w:r>
              <w:rPr>
                <w:sz w:val="96"/>
              </w:rPr>
              <w:t>junk</w:t>
            </w:r>
          </w:p>
        </w:tc>
        <w:tc>
          <w:tcPr>
            <w:tcW w:w="3120" w:type="dxa"/>
          </w:tcPr>
          <w:p w14:paraId="1F85A704" w14:textId="77777777" w:rsidR="003C3DBD" w:rsidRDefault="00C6356A">
            <w:pPr>
              <w:pStyle w:val="TableParagraph"/>
              <w:ind w:left="397" w:right="385"/>
              <w:rPr>
                <w:sz w:val="96"/>
              </w:rPr>
            </w:pPr>
            <w:r>
              <w:rPr>
                <w:sz w:val="96"/>
              </w:rPr>
              <w:t>bunk</w:t>
            </w:r>
          </w:p>
        </w:tc>
        <w:tc>
          <w:tcPr>
            <w:tcW w:w="3115" w:type="dxa"/>
          </w:tcPr>
          <w:p w14:paraId="65650783" w14:textId="77777777" w:rsidR="003C3DBD" w:rsidRDefault="00C6356A">
            <w:pPr>
              <w:pStyle w:val="TableParagraph"/>
              <w:ind w:left="275"/>
              <w:rPr>
                <w:sz w:val="96"/>
              </w:rPr>
            </w:pPr>
            <w:r>
              <w:rPr>
                <w:sz w:val="96"/>
              </w:rPr>
              <w:t>sunk</w:t>
            </w:r>
          </w:p>
        </w:tc>
      </w:tr>
    </w:tbl>
    <w:p w14:paraId="36EDF600" w14:textId="77777777" w:rsidR="003C3DBD" w:rsidRDefault="003C3DBD">
      <w:pPr>
        <w:rPr>
          <w:sz w:val="96"/>
        </w:rPr>
        <w:sectPr w:rsidR="003C3DBD">
          <w:pgSz w:w="12240" w:h="15840"/>
          <w:pgMar w:top="1220" w:right="580" w:bottom="280" w:left="620" w:header="720" w:footer="720" w:gutter="0"/>
          <w:cols w:space="720"/>
        </w:sectPr>
      </w:pPr>
    </w:p>
    <w:p w14:paraId="62032D7F" w14:textId="77777777" w:rsidR="003C3DBD" w:rsidRDefault="00C6356A">
      <w:pPr>
        <w:spacing w:before="88"/>
        <w:ind w:left="109" w:right="623"/>
        <w:rPr>
          <w:rFonts w:ascii="Comic Sans MS"/>
          <w:b/>
          <w:sz w:val="28"/>
        </w:rPr>
      </w:pPr>
      <w:r>
        <w:rPr>
          <w:rFonts w:ascii="Comic Sans MS"/>
          <w:b/>
          <w:sz w:val="28"/>
        </w:rPr>
        <w:lastRenderedPageBreak/>
        <w:t>Read the sentences. Box glued sounds! Repeat reading to improve fluency. Sketch a picture to go with sentences. (This is not expected to be done in one sitting.)</w:t>
      </w:r>
    </w:p>
    <w:p w14:paraId="2EF556A0" w14:textId="77777777" w:rsidR="003C3DBD" w:rsidRDefault="003C3DBD">
      <w:pPr>
        <w:pStyle w:val="BodyText"/>
        <w:spacing w:before="10"/>
        <w:rPr>
          <w:rFonts w:ascii="Comic Sans MS"/>
          <w:b/>
          <w:sz w:val="35"/>
        </w:rPr>
      </w:pPr>
    </w:p>
    <w:p w14:paraId="15090AC6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Tom sang the song to the</w:t>
      </w:r>
      <w:r>
        <w:rPr>
          <w:rFonts w:ascii="Comic Sans MS"/>
          <w:spacing w:val="-1"/>
          <w:sz w:val="36"/>
        </w:rPr>
        <w:t xml:space="preserve"> </w:t>
      </w:r>
      <w:r>
        <w:rPr>
          <w:rFonts w:ascii="Comic Sans MS"/>
          <w:sz w:val="36"/>
        </w:rPr>
        <w:t>kids.</w:t>
      </w:r>
    </w:p>
    <w:p w14:paraId="16EF0ED2" w14:textId="77777777" w:rsidR="003C3DBD" w:rsidRDefault="003C3DBD">
      <w:pPr>
        <w:pStyle w:val="BodyText"/>
        <w:rPr>
          <w:rFonts w:ascii="Comic Sans MS"/>
          <w:sz w:val="36"/>
        </w:rPr>
      </w:pPr>
    </w:p>
    <w:p w14:paraId="6C184D4D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Get the ping-pong</w:t>
      </w:r>
      <w:r>
        <w:rPr>
          <w:rFonts w:ascii="Comic Sans MS"/>
          <w:spacing w:val="-1"/>
          <w:sz w:val="36"/>
        </w:rPr>
        <w:t xml:space="preserve"> </w:t>
      </w:r>
      <w:r>
        <w:rPr>
          <w:rFonts w:ascii="Comic Sans MS"/>
          <w:sz w:val="36"/>
        </w:rPr>
        <w:t>balls.</w:t>
      </w:r>
    </w:p>
    <w:p w14:paraId="7B5A79F5" w14:textId="77777777" w:rsidR="003C3DBD" w:rsidRDefault="003C3DBD">
      <w:pPr>
        <w:pStyle w:val="BodyText"/>
        <w:rPr>
          <w:rFonts w:ascii="Comic Sans MS"/>
          <w:sz w:val="36"/>
        </w:rPr>
      </w:pPr>
    </w:p>
    <w:p w14:paraId="590596ED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It is a long run up the</w:t>
      </w:r>
      <w:r>
        <w:rPr>
          <w:rFonts w:ascii="Comic Sans MS"/>
          <w:spacing w:val="-4"/>
          <w:sz w:val="36"/>
        </w:rPr>
        <w:t xml:space="preserve"> </w:t>
      </w:r>
      <w:r>
        <w:rPr>
          <w:rFonts w:ascii="Comic Sans MS"/>
          <w:sz w:val="36"/>
        </w:rPr>
        <w:t>hill.</w:t>
      </w:r>
    </w:p>
    <w:p w14:paraId="467BE3BB" w14:textId="77777777" w:rsidR="003C3DBD" w:rsidRDefault="003C3DBD">
      <w:pPr>
        <w:pStyle w:val="BodyText"/>
        <w:rPr>
          <w:rFonts w:ascii="Comic Sans MS"/>
          <w:sz w:val="36"/>
        </w:rPr>
      </w:pPr>
    </w:p>
    <w:p w14:paraId="19DC4A69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Kim will sing at the</w:t>
      </w:r>
      <w:r>
        <w:rPr>
          <w:rFonts w:ascii="Comic Sans MS"/>
          <w:spacing w:val="-4"/>
          <w:sz w:val="36"/>
        </w:rPr>
        <w:t xml:space="preserve"> </w:t>
      </w:r>
      <w:r>
        <w:rPr>
          <w:rFonts w:ascii="Comic Sans MS"/>
          <w:sz w:val="36"/>
        </w:rPr>
        <w:t>shop.</w:t>
      </w:r>
    </w:p>
    <w:p w14:paraId="331F70F1" w14:textId="77777777" w:rsidR="003C3DBD" w:rsidRDefault="003C3DBD">
      <w:pPr>
        <w:pStyle w:val="BodyText"/>
        <w:spacing w:before="4"/>
        <w:rPr>
          <w:rFonts w:ascii="Comic Sans MS"/>
          <w:sz w:val="36"/>
        </w:rPr>
      </w:pPr>
    </w:p>
    <w:p w14:paraId="583C9C60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The ring did not fit</w:t>
      </w:r>
      <w:r>
        <w:rPr>
          <w:rFonts w:ascii="Comic Sans MS"/>
          <w:spacing w:val="-1"/>
          <w:sz w:val="36"/>
        </w:rPr>
        <w:t xml:space="preserve"> </w:t>
      </w:r>
      <w:r>
        <w:rPr>
          <w:rFonts w:ascii="Comic Sans MS"/>
          <w:sz w:val="36"/>
        </w:rPr>
        <w:t>Meg.</w:t>
      </w:r>
    </w:p>
    <w:p w14:paraId="2847EC03" w14:textId="77777777" w:rsidR="003C3DBD" w:rsidRDefault="003C3DBD">
      <w:pPr>
        <w:pStyle w:val="BodyText"/>
        <w:rPr>
          <w:rFonts w:ascii="Comic Sans MS"/>
          <w:sz w:val="36"/>
        </w:rPr>
      </w:pPr>
    </w:p>
    <w:p w14:paraId="6A360076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What is the thing in this</w:t>
      </w:r>
      <w:r>
        <w:rPr>
          <w:rFonts w:ascii="Comic Sans MS"/>
          <w:spacing w:val="-4"/>
          <w:sz w:val="36"/>
        </w:rPr>
        <w:t xml:space="preserve"> </w:t>
      </w:r>
      <w:r>
        <w:rPr>
          <w:rFonts w:ascii="Comic Sans MS"/>
          <w:sz w:val="36"/>
        </w:rPr>
        <w:t>jug?</w:t>
      </w:r>
    </w:p>
    <w:p w14:paraId="34BC92BF" w14:textId="77777777" w:rsidR="003C3DBD" w:rsidRDefault="003C3DBD">
      <w:pPr>
        <w:pStyle w:val="BodyText"/>
        <w:rPr>
          <w:rFonts w:ascii="Comic Sans MS"/>
          <w:sz w:val="36"/>
        </w:rPr>
      </w:pPr>
    </w:p>
    <w:p w14:paraId="41568819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Ed sank the shot to</w:t>
      </w:r>
      <w:r>
        <w:rPr>
          <w:rFonts w:ascii="Comic Sans MS"/>
          <w:spacing w:val="-3"/>
          <w:sz w:val="36"/>
        </w:rPr>
        <w:t xml:space="preserve"> </w:t>
      </w:r>
      <w:r>
        <w:rPr>
          <w:rFonts w:ascii="Comic Sans MS"/>
          <w:sz w:val="36"/>
        </w:rPr>
        <w:t>win!</w:t>
      </w:r>
    </w:p>
    <w:p w14:paraId="2FAFF156" w14:textId="77777777" w:rsidR="003C3DBD" w:rsidRDefault="003C3DBD">
      <w:pPr>
        <w:pStyle w:val="BodyText"/>
        <w:rPr>
          <w:rFonts w:ascii="Comic Sans MS"/>
          <w:sz w:val="36"/>
        </w:rPr>
      </w:pPr>
    </w:p>
    <w:p w14:paraId="0BCA4A4F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The wings on the bug are</w:t>
      </w:r>
      <w:r>
        <w:rPr>
          <w:rFonts w:ascii="Comic Sans MS"/>
          <w:spacing w:val="-4"/>
          <w:sz w:val="36"/>
        </w:rPr>
        <w:t xml:space="preserve"> </w:t>
      </w:r>
      <w:r>
        <w:rPr>
          <w:rFonts w:ascii="Comic Sans MS"/>
          <w:sz w:val="36"/>
        </w:rPr>
        <w:t>pink.</w:t>
      </w:r>
    </w:p>
    <w:p w14:paraId="6A9178E9" w14:textId="77777777" w:rsidR="003C3DBD" w:rsidRDefault="003C3DBD">
      <w:pPr>
        <w:pStyle w:val="BodyText"/>
        <w:rPr>
          <w:rFonts w:ascii="Comic Sans MS"/>
          <w:sz w:val="36"/>
        </w:rPr>
      </w:pPr>
    </w:p>
    <w:p w14:paraId="69D87608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The ship sank in the</w:t>
      </w:r>
      <w:r>
        <w:rPr>
          <w:rFonts w:ascii="Comic Sans MS"/>
          <w:spacing w:val="-3"/>
          <w:sz w:val="36"/>
        </w:rPr>
        <w:t xml:space="preserve"> </w:t>
      </w:r>
      <w:r>
        <w:rPr>
          <w:rFonts w:ascii="Comic Sans MS"/>
          <w:sz w:val="36"/>
        </w:rPr>
        <w:t>bathtub.</w:t>
      </w:r>
    </w:p>
    <w:p w14:paraId="3035069F" w14:textId="77777777" w:rsidR="003C3DBD" w:rsidRDefault="003C3DBD">
      <w:pPr>
        <w:pStyle w:val="BodyText"/>
        <w:spacing w:before="13"/>
        <w:rPr>
          <w:rFonts w:ascii="Comic Sans MS"/>
          <w:sz w:val="35"/>
        </w:rPr>
      </w:pPr>
    </w:p>
    <w:p w14:paraId="7D4BC2F2" w14:textId="77777777" w:rsidR="003C3DBD" w:rsidRDefault="00C6356A">
      <w:pPr>
        <w:pStyle w:val="ListParagraph"/>
        <w:numPr>
          <w:ilvl w:val="0"/>
          <w:numId w:val="1"/>
        </w:numPr>
        <w:tabs>
          <w:tab w:val="left" w:pos="1189"/>
          <w:tab w:val="left" w:pos="1190"/>
        </w:tabs>
        <w:spacing w:before="1"/>
        <w:ind w:hanging="721"/>
        <w:rPr>
          <w:rFonts w:ascii="Comic Sans MS"/>
          <w:sz w:val="36"/>
        </w:rPr>
      </w:pPr>
      <w:r>
        <w:rPr>
          <w:rFonts w:ascii="Comic Sans MS"/>
          <w:sz w:val="36"/>
        </w:rPr>
        <w:t>My cash is in the</w:t>
      </w:r>
      <w:r>
        <w:rPr>
          <w:rFonts w:ascii="Comic Sans MS"/>
          <w:spacing w:val="-5"/>
          <w:sz w:val="36"/>
        </w:rPr>
        <w:t xml:space="preserve"> </w:t>
      </w:r>
      <w:r>
        <w:rPr>
          <w:rFonts w:ascii="Comic Sans MS"/>
          <w:sz w:val="36"/>
        </w:rPr>
        <w:t>bank.</w:t>
      </w:r>
      <w:bookmarkStart w:id="0" w:name="_GoBack"/>
      <w:bookmarkEnd w:id="0"/>
    </w:p>
    <w:sectPr w:rsidR="003C3DBD">
      <w:pgSz w:w="12240" w:h="15840"/>
      <w:pgMar w:top="64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4040D"/>
    <w:multiLevelType w:val="hybridMultilevel"/>
    <w:tmpl w:val="08867A08"/>
    <w:lvl w:ilvl="0" w:tplc="2866599A">
      <w:start w:val="1"/>
      <w:numFmt w:val="decimal"/>
      <w:lvlText w:val="%1."/>
      <w:lvlJc w:val="left"/>
      <w:pPr>
        <w:ind w:left="1189" w:hanging="720"/>
        <w:jc w:val="left"/>
      </w:pPr>
      <w:rPr>
        <w:rFonts w:ascii="Comic Sans MS" w:eastAsia="Comic Sans MS" w:hAnsi="Comic Sans MS" w:cs="Comic Sans MS" w:hint="default"/>
        <w:spacing w:val="-1"/>
        <w:w w:val="100"/>
        <w:sz w:val="36"/>
        <w:szCs w:val="36"/>
        <w:lang w:val="en-US" w:eastAsia="en-US" w:bidi="ar-SA"/>
      </w:rPr>
    </w:lvl>
    <w:lvl w:ilvl="1" w:tplc="EB826D7A">
      <w:numFmt w:val="bullet"/>
      <w:lvlText w:val="•"/>
      <w:lvlJc w:val="left"/>
      <w:pPr>
        <w:ind w:left="2166" w:hanging="720"/>
      </w:pPr>
      <w:rPr>
        <w:rFonts w:hint="default"/>
        <w:lang w:val="en-US" w:eastAsia="en-US" w:bidi="ar-SA"/>
      </w:rPr>
    </w:lvl>
    <w:lvl w:ilvl="2" w:tplc="43A0D9D0">
      <w:numFmt w:val="bullet"/>
      <w:lvlText w:val="•"/>
      <w:lvlJc w:val="left"/>
      <w:pPr>
        <w:ind w:left="3152" w:hanging="720"/>
      </w:pPr>
      <w:rPr>
        <w:rFonts w:hint="default"/>
        <w:lang w:val="en-US" w:eastAsia="en-US" w:bidi="ar-SA"/>
      </w:rPr>
    </w:lvl>
    <w:lvl w:ilvl="3" w:tplc="8904D8BC"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4" w:tplc="2FC2B636"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 w:tplc="C9A0937C">
      <w:numFmt w:val="bullet"/>
      <w:lvlText w:val="•"/>
      <w:lvlJc w:val="left"/>
      <w:pPr>
        <w:ind w:left="6110" w:hanging="720"/>
      </w:pPr>
      <w:rPr>
        <w:rFonts w:hint="default"/>
        <w:lang w:val="en-US" w:eastAsia="en-US" w:bidi="ar-SA"/>
      </w:rPr>
    </w:lvl>
    <w:lvl w:ilvl="6" w:tplc="644C4230"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7" w:tplc="A86253DE">
      <w:numFmt w:val="bullet"/>
      <w:lvlText w:val="•"/>
      <w:lvlJc w:val="left"/>
      <w:pPr>
        <w:ind w:left="8082" w:hanging="720"/>
      </w:pPr>
      <w:rPr>
        <w:rFonts w:hint="default"/>
        <w:lang w:val="en-US" w:eastAsia="en-US" w:bidi="ar-SA"/>
      </w:rPr>
    </w:lvl>
    <w:lvl w:ilvl="8" w:tplc="F7365D12">
      <w:numFmt w:val="bullet"/>
      <w:lvlText w:val="•"/>
      <w:lvlJc w:val="left"/>
      <w:pPr>
        <w:ind w:left="9068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7C650105"/>
    <w:multiLevelType w:val="hybridMultilevel"/>
    <w:tmpl w:val="BB682C24"/>
    <w:lvl w:ilvl="0" w:tplc="E99822C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C7EC4A54">
      <w:numFmt w:val="bullet"/>
      <w:lvlText w:val="o"/>
      <w:lvlJc w:val="left"/>
      <w:pPr>
        <w:ind w:left="1549" w:hanging="360"/>
      </w:pPr>
      <w:rPr>
        <w:rFonts w:hint="default"/>
        <w:w w:val="99"/>
        <w:lang w:val="en-US" w:eastAsia="en-US" w:bidi="ar-SA"/>
      </w:rPr>
    </w:lvl>
    <w:lvl w:ilvl="2" w:tplc="E9E2141E"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 w:tplc="05D4F5B8"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4" w:tplc="1DC4656E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 w:tplc="BB32234A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4964D75C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7" w:tplc="6952DA62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 w:tplc="95FED162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C3DBD"/>
    <w:rsid w:val="003C3DBD"/>
    <w:rsid w:val="003F7302"/>
    <w:rsid w:val="005D04EA"/>
    <w:rsid w:val="00C6356A"/>
    <w:rsid w:val="00E619C1"/>
    <w:rsid w:val="00E769FA"/>
    <w:rsid w:val="00FD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07ED7"/>
  <w15:docId w15:val="{59362B48-6476-463E-BEB2-10957F08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189" w:hanging="721"/>
    </w:pPr>
  </w:style>
  <w:style w:type="paragraph" w:customStyle="1" w:styleId="TableParagraph">
    <w:name w:val="Table Paragraph"/>
    <w:basedOn w:val="Normal"/>
    <w:uiPriority w:val="1"/>
    <w:qFormat/>
    <w:pPr>
      <w:spacing w:line="1319" w:lineRule="exact"/>
      <w:ind w:left="276" w:right="268"/>
      <w:jc w:val="center"/>
    </w:pPr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kVknjf9jS_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85B68B5091BF46BC8426787CF7D730" ma:contentTypeVersion="29" ma:contentTypeDescription="Create a new document." ma:contentTypeScope="" ma:versionID="6e5716e4ce9482cc36a72c7267f07a99">
  <xsd:schema xmlns:xsd="http://www.w3.org/2001/XMLSchema" xmlns:xs="http://www.w3.org/2001/XMLSchema" xmlns:p="http://schemas.microsoft.com/office/2006/metadata/properties" xmlns:ns3="e68e4a9e-5751-4f00-9caa-337ef83974bb" xmlns:ns4="b1fee25d-5457-41fd-92df-82f5b94b1f48" targetNamespace="http://schemas.microsoft.com/office/2006/metadata/properties" ma:root="true" ma:fieldsID="700e86eda3bb14a1191cb3684b02255c" ns3:_="" ns4:_="">
    <xsd:import namespace="e68e4a9e-5751-4f00-9caa-337ef83974bb"/>
    <xsd:import namespace="b1fee25d-5457-41fd-92df-82f5b94b1f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CultureName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e4a9e-5751-4f00-9caa-337ef83974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ee25d-5457-41fd-92df-82f5b94b1f4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AutoTags" ma:index="3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b1fee25d-5457-41fd-92df-82f5b94b1f48" xsi:nil="true"/>
    <Has_Teacher_Only_SectionGroup xmlns="b1fee25d-5457-41fd-92df-82f5b94b1f48" xsi:nil="true"/>
    <NotebookType xmlns="b1fee25d-5457-41fd-92df-82f5b94b1f48" xsi:nil="true"/>
    <Is_Collaboration_Space_Locked xmlns="b1fee25d-5457-41fd-92df-82f5b94b1f48" xsi:nil="true"/>
    <FolderType xmlns="b1fee25d-5457-41fd-92df-82f5b94b1f48" xsi:nil="true"/>
    <Owner xmlns="b1fee25d-5457-41fd-92df-82f5b94b1f48">
      <UserInfo>
        <DisplayName/>
        <AccountId xsi:nil="true"/>
        <AccountType/>
      </UserInfo>
    </Owner>
    <Teachers xmlns="b1fee25d-5457-41fd-92df-82f5b94b1f48">
      <UserInfo>
        <DisplayName/>
        <AccountId xsi:nil="true"/>
        <AccountType/>
      </UserInfo>
    </Teachers>
    <Invited_Teachers xmlns="b1fee25d-5457-41fd-92df-82f5b94b1f48" xsi:nil="true"/>
    <AppVersion xmlns="b1fee25d-5457-41fd-92df-82f5b94b1f48" xsi:nil="true"/>
    <Invited_Students xmlns="b1fee25d-5457-41fd-92df-82f5b94b1f48" xsi:nil="true"/>
    <Self_Registration_Enabled xmlns="b1fee25d-5457-41fd-92df-82f5b94b1f48" xsi:nil="true"/>
    <Students xmlns="b1fee25d-5457-41fd-92df-82f5b94b1f48">
      <UserInfo>
        <DisplayName/>
        <AccountId xsi:nil="true"/>
        <AccountType/>
      </UserInfo>
    </Students>
    <CultureName xmlns="b1fee25d-5457-41fd-92df-82f5b94b1f48" xsi:nil="true"/>
    <Student_Groups xmlns="b1fee25d-5457-41fd-92df-82f5b94b1f48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BE911427-6982-4E9D-B8DC-BE2AFD226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e4a9e-5751-4f00-9caa-337ef83974bb"/>
    <ds:schemaRef ds:uri="b1fee25d-5457-41fd-92df-82f5b94b1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0F379-FD0A-4ECF-894E-6B0DF5837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FCC414-8B88-4A42-A52C-EA2F3D0620A7}">
  <ds:schemaRefs>
    <ds:schemaRef ds:uri="http://schemas.microsoft.com/office/2006/metadata/properties"/>
    <ds:schemaRef ds:uri="http://schemas.microsoft.com/office/infopath/2007/PartnerControls"/>
    <ds:schemaRef ds:uri="b1fee25d-5457-41fd-92df-82f5b94b1f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jtutor2</dc:creator>
  <cp:lastModifiedBy>Katie Wright</cp:lastModifiedBy>
  <cp:revision>2</cp:revision>
  <dcterms:created xsi:type="dcterms:W3CDTF">2020-04-02T23:11:00Z</dcterms:created>
  <dcterms:modified xsi:type="dcterms:W3CDTF">2020-04-02T23:11:00Z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2020-04-02T00:00:00Z</vt:filetime>
  </property>
  <property fmtid="{D5CDD505-2E9C-101B-9397-08002B2CF9AE}" pid="3" name="ContentTypeId">
    <vt:lpwstr>0x0101008485B68B5091BF46BC8426787CF7D730</vt:lpwstr>
  </property>
</Properties>
</file>